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566A0">
        <w:trPr>
          <w:trHeight w:val="4962"/>
        </w:trPr>
        <w:tc>
          <w:tcPr>
            <w:tcW w:w="9180" w:type="dxa"/>
          </w:tcPr>
          <w:p w:rsidR="00BC287B" w:rsidRPr="00425700" w:rsidRDefault="007C0E97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6F45E6E6" wp14:editId="67B80335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</w:t>
            </w:r>
            <w:r w:rsidR="001D6DD3">
              <w:rPr>
                <w:sz w:val="24"/>
              </w:rPr>
              <w:t>14.12.15</w:t>
            </w:r>
            <w:r w:rsidRPr="00720F93">
              <w:rPr>
                <w:sz w:val="24"/>
                <w:lang w:val="en-US"/>
              </w:rPr>
              <w:t>______________№____</w:t>
            </w:r>
            <w:r w:rsidR="001D6DD3">
              <w:rPr>
                <w:sz w:val="24"/>
              </w:rPr>
              <w:t>791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FF2BCA" w:rsidRPr="00FF2BCA" w:rsidRDefault="00FF2BCA" w:rsidP="00FF2B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BCA">
        <w:rPr>
          <w:rFonts w:ascii="Times New Roman" w:hAnsi="Times New Roman" w:cs="Times New Roman"/>
          <w:b w:val="0"/>
          <w:sz w:val="28"/>
          <w:szCs w:val="28"/>
        </w:rPr>
        <w:t>О создании межведомственной комиссии по обследованию мест</w:t>
      </w:r>
    </w:p>
    <w:p w:rsidR="00FF2BCA" w:rsidRPr="00FF2BCA" w:rsidRDefault="00FF2BCA" w:rsidP="00FF2B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BCA">
        <w:rPr>
          <w:rFonts w:ascii="Times New Roman" w:hAnsi="Times New Roman" w:cs="Times New Roman"/>
          <w:b w:val="0"/>
          <w:sz w:val="28"/>
          <w:szCs w:val="28"/>
        </w:rPr>
        <w:t>массового пребывания людей на территории</w:t>
      </w:r>
    </w:p>
    <w:p w:rsidR="00FF2BCA" w:rsidRPr="00FF2BCA" w:rsidRDefault="00FF2BCA" w:rsidP="00FF2B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BCA">
        <w:rPr>
          <w:rFonts w:ascii="Times New Roman" w:hAnsi="Times New Roman" w:cs="Times New Roman"/>
          <w:b w:val="0"/>
          <w:sz w:val="28"/>
          <w:szCs w:val="28"/>
        </w:rPr>
        <w:t>муниципального района Пестравский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FF2BCA" w:rsidRDefault="00FF2BCA" w:rsidP="00FF2BCA">
      <w:pPr>
        <w:pStyle w:val="ConsPlusNormal"/>
        <w:jc w:val="both"/>
      </w:pP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7C0E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0E97">
        <w:rPr>
          <w:rFonts w:ascii="Times New Roman" w:hAnsi="Times New Roman" w:cs="Times New Roman"/>
          <w:sz w:val="28"/>
          <w:szCs w:val="28"/>
        </w:rPr>
        <w:t xml:space="preserve"> от 06.03.2006 N 35-ФЗ "О противодействии терроризму", </w:t>
      </w:r>
      <w:hyperlink r:id="rId11" w:history="1">
        <w:r w:rsidRPr="007C0E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C0E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(территорий)",</w:t>
      </w:r>
      <w:r w:rsidR="007C0E97">
        <w:rPr>
          <w:rFonts w:ascii="Times New Roman" w:hAnsi="Times New Roman" w:cs="Times New Roman"/>
          <w:sz w:val="28"/>
          <w:szCs w:val="28"/>
        </w:rPr>
        <w:t xml:space="preserve"> статьями 41, 43</w:t>
      </w:r>
      <w:r w:rsidRPr="007C0E9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C0E97">
          <w:rPr>
            <w:rFonts w:ascii="Times New Roman" w:hAnsi="Times New Roman" w:cs="Times New Roman"/>
            <w:sz w:val="28"/>
            <w:szCs w:val="28"/>
          </w:rPr>
          <w:t>Устав</w:t>
        </w:r>
        <w:r w:rsidR="007C0E9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7C0E97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Пестравский, администрация муниципального района Пестравский ПОСТАНОВЛЯЕТ:</w:t>
      </w:r>
    </w:p>
    <w:p w:rsidR="00FF2BCA" w:rsidRPr="007C0E97" w:rsidRDefault="007C0E97" w:rsidP="00FF2BC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 С</w:t>
      </w:r>
      <w:r w:rsidRPr="007C0E97">
        <w:rPr>
          <w:rFonts w:ascii="Times New Roman" w:hAnsi="Times New Roman" w:cs="Times New Roman"/>
          <w:b w:val="0"/>
          <w:sz w:val="28"/>
          <w:szCs w:val="28"/>
        </w:rPr>
        <w:t xml:space="preserve">оздать </w:t>
      </w:r>
      <w:r w:rsidR="00FF2BCA" w:rsidRPr="007C0E97"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межведомственную комиссию по обследованию мест массового пребывания людей на территории муниципального района Пестравский Самарской области в </w:t>
      </w:r>
      <w:hyperlink w:anchor="P30" w:history="1">
        <w:r w:rsidR="00FF2BCA" w:rsidRPr="007C0E97">
          <w:rPr>
            <w:rFonts w:ascii="Times New Roman" w:hAnsi="Times New Roman" w:cs="Times New Roman"/>
            <w:b w:val="0"/>
            <w:sz w:val="28"/>
            <w:szCs w:val="28"/>
          </w:rPr>
          <w:t>составе</w:t>
        </w:r>
      </w:hyperlink>
      <w:r w:rsidR="00FF2BCA" w:rsidRPr="007C0E97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N 1.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87" w:history="1">
        <w:r w:rsidR="007C0E97">
          <w:rPr>
            <w:rFonts w:ascii="Times New Roman" w:hAnsi="Times New Roman" w:cs="Times New Roman"/>
            <w:sz w:val="28"/>
            <w:szCs w:val="28"/>
          </w:rPr>
          <w:t>п</w:t>
        </w:r>
        <w:r w:rsidRPr="007C0E97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7C0E97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обследованию мест массового пребывания людей на территории муниципального района Пестравский Самарской области согласно приложению N 2.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3. Утвердить форму </w:t>
      </w:r>
      <w:hyperlink w:anchor="P257" w:history="1">
        <w:r w:rsidRPr="007C0E97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7C0E97">
        <w:rPr>
          <w:rFonts w:ascii="Times New Roman" w:hAnsi="Times New Roman" w:cs="Times New Roman"/>
          <w:sz w:val="28"/>
          <w:szCs w:val="28"/>
        </w:rPr>
        <w:t xml:space="preserve"> обследования и категорирования места массового пребывания людей согласно приложению N 3.</w:t>
      </w:r>
    </w:p>
    <w:p w:rsidR="007C0E97" w:rsidRDefault="00FF2BCA" w:rsidP="007C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4. Направить копию постановления в отдел правового сопровождения и муниципального контроля и опубликовать в районной газете "Степь".</w:t>
      </w:r>
    </w:p>
    <w:p w:rsidR="00FF2BCA" w:rsidRPr="007C0E97" w:rsidRDefault="007C0E97" w:rsidP="007C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F2BCA" w:rsidRPr="007C0E97">
        <w:rPr>
          <w:rFonts w:ascii="Times New Roman" w:hAnsi="Times New Roman" w:cs="Times New Roman"/>
          <w:sz w:val="28"/>
          <w:szCs w:val="28"/>
        </w:rPr>
        <w:t>Контроль за выполнением данного постан</w:t>
      </w:r>
      <w:r>
        <w:rPr>
          <w:rFonts w:ascii="Times New Roman" w:hAnsi="Times New Roman" w:cs="Times New Roman"/>
          <w:sz w:val="28"/>
          <w:szCs w:val="28"/>
        </w:rPr>
        <w:t>овления возложить на з</w:t>
      </w:r>
      <w:r w:rsidR="00FF2BCA" w:rsidRPr="007C0E97">
        <w:rPr>
          <w:rFonts w:ascii="Times New Roman" w:hAnsi="Times New Roman" w:cs="Times New Roman"/>
          <w:sz w:val="28"/>
          <w:szCs w:val="28"/>
        </w:rPr>
        <w:t>аместителя Главы муниципального района Пестравский по вопросам  общественной безопасности, правопорядка и противодействия коррупции  (Семдянов В.А.)</w:t>
      </w:r>
    </w:p>
    <w:p w:rsidR="007C0E97" w:rsidRDefault="007C0E97" w:rsidP="00FF2BCA">
      <w:pPr>
        <w:rPr>
          <w:szCs w:val="28"/>
        </w:rPr>
      </w:pPr>
    </w:p>
    <w:p w:rsidR="007C0E97" w:rsidRDefault="00FF2BCA" w:rsidP="00FF2BCA">
      <w:pPr>
        <w:rPr>
          <w:szCs w:val="28"/>
        </w:rPr>
      </w:pPr>
      <w:r w:rsidRPr="007C0E97">
        <w:rPr>
          <w:szCs w:val="28"/>
        </w:rPr>
        <w:t>Глава</w:t>
      </w:r>
      <w:r w:rsidR="007C0E97">
        <w:rPr>
          <w:szCs w:val="28"/>
        </w:rPr>
        <w:t xml:space="preserve"> </w:t>
      </w:r>
      <w:r w:rsidRPr="007C0E97">
        <w:rPr>
          <w:szCs w:val="28"/>
        </w:rPr>
        <w:t xml:space="preserve">муниципального района </w:t>
      </w:r>
    </w:p>
    <w:p w:rsidR="00FF2BCA" w:rsidRPr="007C0E97" w:rsidRDefault="00FF2BCA" w:rsidP="00FF2BCA">
      <w:pPr>
        <w:rPr>
          <w:szCs w:val="28"/>
        </w:rPr>
      </w:pPr>
      <w:r w:rsidRPr="007C0E97">
        <w:rPr>
          <w:szCs w:val="28"/>
        </w:rPr>
        <w:t>Пестравский</w:t>
      </w:r>
      <w:r w:rsidR="000F6593" w:rsidRPr="007C0E97">
        <w:rPr>
          <w:szCs w:val="28"/>
        </w:rPr>
        <w:t xml:space="preserve">         </w:t>
      </w:r>
      <w:r w:rsidRPr="007C0E97">
        <w:rPr>
          <w:szCs w:val="28"/>
        </w:rPr>
        <w:t xml:space="preserve">                                  </w:t>
      </w:r>
      <w:r w:rsidR="007C0E97">
        <w:rPr>
          <w:szCs w:val="28"/>
        </w:rPr>
        <w:t xml:space="preserve">                                          </w:t>
      </w:r>
      <w:r w:rsidRPr="007C0E97">
        <w:rPr>
          <w:szCs w:val="28"/>
        </w:rPr>
        <w:t xml:space="preserve"> А.П.Любаев</w:t>
      </w:r>
    </w:p>
    <w:p w:rsidR="007C0E97" w:rsidRDefault="007C0E97" w:rsidP="00FF2B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2BCA" w:rsidRPr="007C0E97" w:rsidRDefault="00FF2BCA" w:rsidP="00FF2B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C0E97">
        <w:rPr>
          <w:rFonts w:ascii="Times New Roman" w:hAnsi="Times New Roman" w:cs="Times New Roman"/>
          <w:sz w:val="16"/>
          <w:szCs w:val="16"/>
        </w:rPr>
        <w:t>Сапрыкин 2-24-78</w:t>
      </w:r>
    </w:p>
    <w:p w:rsidR="00FF2BCA" w:rsidRDefault="00FF2BCA" w:rsidP="00FF2BCA">
      <w:pPr>
        <w:pStyle w:val="ConsPlusNormal"/>
        <w:jc w:val="both"/>
      </w:pPr>
    </w:p>
    <w:p w:rsidR="00FF2BCA" w:rsidRDefault="00FF2BCA" w:rsidP="00FF2BCA">
      <w:pPr>
        <w:pStyle w:val="ConsPlusNormal"/>
        <w:jc w:val="both"/>
      </w:pPr>
    </w:p>
    <w:p w:rsidR="00FF2BCA" w:rsidRPr="007C0E97" w:rsidRDefault="00FF2BCA" w:rsidP="00FF2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F6593" w:rsidRPr="007C0E97" w:rsidRDefault="000F6593" w:rsidP="000F6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C0E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2BCA" w:rsidRPr="007C0E97">
        <w:rPr>
          <w:rFonts w:ascii="Times New Roman" w:hAnsi="Times New Roman" w:cs="Times New Roman"/>
          <w:sz w:val="28"/>
          <w:szCs w:val="28"/>
        </w:rPr>
        <w:t>к постановлению</w:t>
      </w:r>
      <w:r w:rsidRPr="007C0E97">
        <w:rPr>
          <w:rFonts w:ascii="Times New Roman" w:hAnsi="Times New Roman" w:cs="Times New Roman"/>
          <w:sz w:val="28"/>
          <w:szCs w:val="28"/>
        </w:rPr>
        <w:t xml:space="preserve"> </w:t>
      </w:r>
      <w:r w:rsidR="00FF2BCA" w:rsidRPr="007C0E9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F2BCA" w:rsidRPr="007C0E97" w:rsidRDefault="000F6593" w:rsidP="000F6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0E97">
        <w:rPr>
          <w:rFonts w:ascii="Times New Roman" w:hAnsi="Times New Roman" w:cs="Times New Roman"/>
          <w:sz w:val="28"/>
          <w:szCs w:val="28"/>
        </w:rPr>
        <w:t xml:space="preserve">    </w:t>
      </w:r>
      <w:r w:rsidRPr="007C0E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F2BCA" w:rsidRPr="007C0E97">
        <w:rPr>
          <w:rFonts w:ascii="Times New Roman" w:hAnsi="Times New Roman" w:cs="Times New Roman"/>
          <w:sz w:val="28"/>
          <w:szCs w:val="28"/>
        </w:rPr>
        <w:t xml:space="preserve"> </w:t>
      </w:r>
      <w:r w:rsidRPr="007C0E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2BCA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FF2BCA" w:rsidRPr="007C0E97" w:rsidRDefault="00FF2BCA" w:rsidP="00FF2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от__________№______</w:t>
      </w:r>
    </w:p>
    <w:p w:rsidR="00FF2BCA" w:rsidRPr="007C0E97" w:rsidRDefault="00FF2BCA" w:rsidP="00FF2BCA">
      <w:pPr>
        <w:rPr>
          <w:szCs w:val="28"/>
        </w:rPr>
      </w:pPr>
    </w:p>
    <w:p w:rsidR="00FF2BCA" w:rsidRPr="007C0E97" w:rsidRDefault="00FF2BCA" w:rsidP="00FF2BCA">
      <w:pPr>
        <w:rPr>
          <w:szCs w:val="28"/>
        </w:rPr>
      </w:pPr>
    </w:p>
    <w:p w:rsidR="00FF2BCA" w:rsidRPr="007C0E97" w:rsidRDefault="00FF2BCA" w:rsidP="00FF2BCA">
      <w:pPr>
        <w:rPr>
          <w:szCs w:val="28"/>
        </w:rPr>
      </w:pPr>
    </w:p>
    <w:p w:rsidR="000F6593" w:rsidRPr="007C0E97" w:rsidRDefault="00FF2BCA" w:rsidP="00FF2BCA">
      <w:pPr>
        <w:suppressAutoHyphens/>
        <w:jc w:val="center"/>
        <w:rPr>
          <w:szCs w:val="28"/>
        </w:rPr>
      </w:pPr>
      <w:r w:rsidRPr="007C0E97">
        <w:rPr>
          <w:szCs w:val="28"/>
        </w:rPr>
        <w:tab/>
        <w:t xml:space="preserve">Состав </w:t>
      </w:r>
    </w:p>
    <w:p w:rsidR="00FF2BCA" w:rsidRPr="007C0E97" w:rsidRDefault="00FF2BCA" w:rsidP="00FF2BCA">
      <w:pPr>
        <w:suppressAutoHyphens/>
        <w:jc w:val="center"/>
        <w:rPr>
          <w:szCs w:val="28"/>
        </w:rPr>
      </w:pPr>
      <w:r w:rsidRPr="007C0E97">
        <w:rPr>
          <w:szCs w:val="28"/>
        </w:rPr>
        <w:t xml:space="preserve">межведомственной комиссии по обследованию </w:t>
      </w:r>
    </w:p>
    <w:p w:rsidR="00FF2BCA" w:rsidRPr="007C0E97" w:rsidRDefault="00FF2BCA" w:rsidP="00FF2BCA">
      <w:pPr>
        <w:suppressAutoHyphens/>
        <w:jc w:val="center"/>
        <w:rPr>
          <w:szCs w:val="28"/>
        </w:rPr>
      </w:pPr>
      <w:r w:rsidRPr="007C0E97">
        <w:rPr>
          <w:szCs w:val="28"/>
        </w:rPr>
        <w:t>мест массового пребывания людей</w:t>
      </w:r>
      <w:r w:rsidR="000F6593" w:rsidRPr="007C0E97">
        <w:rPr>
          <w:szCs w:val="28"/>
        </w:rPr>
        <w:t xml:space="preserve"> на территории муниципального района Пестравский Самарской области</w:t>
      </w:r>
    </w:p>
    <w:p w:rsidR="00FF2BCA" w:rsidRPr="007C0E97" w:rsidRDefault="00FF2BCA" w:rsidP="00FF2BCA">
      <w:pPr>
        <w:suppressAutoHyphens/>
        <w:jc w:val="center"/>
        <w:rPr>
          <w:szCs w:val="28"/>
        </w:rPr>
      </w:pPr>
    </w:p>
    <w:p w:rsidR="00FF2BCA" w:rsidRPr="007C0E97" w:rsidRDefault="00FF2BCA" w:rsidP="00FF2BCA">
      <w:pPr>
        <w:suppressAutoHyphens/>
        <w:jc w:val="center"/>
        <w:rPr>
          <w:szCs w:val="28"/>
        </w:rPr>
      </w:pPr>
    </w:p>
    <w:p w:rsidR="00FF2BCA" w:rsidRPr="007C0E97" w:rsidRDefault="00FF2BCA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7C0E97">
        <w:rPr>
          <w:szCs w:val="28"/>
        </w:rPr>
        <w:t>Имангулов Алексей Валерьевич</w:t>
      </w:r>
      <w:r w:rsidR="007C0E97">
        <w:rPr>
          <w:szCs w:val="28"/>
        </w:rPr>
        <w:t xml:space="preserve"> </w:t>
      </w:r>
      <w:r w:rsidRPr="007C0E97">
        <w:rPr>
          <w:szCs w:val="28"/>
        </w:rPr>
        <w:t>-</w:t>
      </w:r>
      <w:r w:rsidR="007C0E97">
        <w:rPr>
          <w:szCs w:val="28"/>
        </w:rPr>
        <w:t xml:space="preserve"> </w:t>
      </w:r>
      <w:r w:rsidRPr="007C0E97">
        <w:rPr>
          <w:szCs w:val="28"/>
        </w:rPr>
        <w:t xml:space="preserve">первый заместитель Главы муниципального района Пестравский, председатель Комиссии; </w:t>
      </w:r>
    </w:p>
    <w:p w:rsidR="00FF2BCA" w:rsidRPr="007C0E97" w:rsidRDefault="00FF2BCA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7C0E97">
        <w:rPr>
          <w:szCs w:val="28"/>
        </w:rPr>
        <w:t xml:space="preserve">Семдянов Виктор </w:t>
      </w:r>
      <w:r w:rsidR="000F6593" w:rsidRPr="007C0E97">
        <w:rPr>
          <w:szCs w:val="28"/>
        </w:rPr>
        <w:t>Александрович</w:t>
      </w:r>
      <w:r w:rsidR="007C0E97">
        <w:rPr>
          <w:szCs w:val="28"/>
        </w:rPr>
        <w:t xml:space="preserve"> – </w:t>
      </w:r>
      <w:r w:rsidRPr="007C0E97">
        <w:rPr>
          <w:szCs w:val="28"/>
        </w:rPr>
        <w:t>заместитель</w:t>
      </w:r>
      <w:r w:rsidR="007C0E97">
        <w:rPr>
          <w:szCs w:val="28"/>
        </w:rPr>
        <w:t xml:space="preserve"> </w:t>
      </w:r>
      <w:r w:rsidRPr="007C0E97">
        <w:rPr>
          <w:szCs w:val="28"/>
        </w:rPr>
        <w:t>Главы муниципального района Пестравский по вопросам общественной безопасности, правопорядка и противодействия коррупции, заместитель председателя Комиссии;</w:t>
      </w:r>
    </w:p>
    <w:p w:rsidR="00FF2BCA" w:rsidRPr="007C0E97" w:rsidRDefault="00FF2BCA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7C0E97">
        <w:rPr>
          <w:szCs w:val="28"/>
        </w:rPr>
        <w:t xml:space="preserve">Соколов </w:t>
      </w:r>
      <w:r w:rsidR="000F6593" w:rsidRPr="007C0E97">
        <w:rPr>
          <w:szCs w:val="28"/>
        </w:rPr>
        <w:t>Константин</w:t>
      </w:r>
      <w:r w:rsidRPr="007C0E97">
        <w:rPr>
          <w:szCs w:val="28"/>
        </w:rPr>
        <w:t xml:space="preserve"> Андреевич</w:t>
      </w:r>
      <w:r w:rsidR="007C0E97">
        <w:rPr>
          <w:szCs w:val="28"/>
        </w:rPr>
        <w:t xml:space="preserve"> </w:t>
      </w:r>
      <w:r w:rsidRPr="007C0E97">
        <w:rPr>
          <w:szCs w:val="28"/>
        </w:rPr>
        <w:t>-</w:t>
      </w:r>
      <w:r w:rsidR="007C0E97">
        <w:rPr>
          <w:szCs w:val="28"/>
        </w:rPr>
        <w:t xml:space="preserve"> </w:t>
      </w:r>
      <w:r w:rsidRPr="007C0E97">
        <w:rPr>
          <w:szCs w:val="28"/>
        </w:rPr>
        <w:t xml:space="preserve">начальник отдела ГОиЧС администрации муниципального района Пестравский, секретарь Комиссии;  </w:t>
      </w:r>
    </w:p>
    <w:p w:rsidR="00FF2BCA" w:rsidRPr="007C0E97" w:rsidRDefault="00FF2BCA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7C0E97">
        <w:rPr>
          <w:szCs w:val="28"/>
        </w:rPr>
        <w:t>Лепихов Дмитрий Евгеньевич</w:t>
      </w:r>
      <w:r w:rsidR="007C0E97">
        <w:rPr>
          <w:szCs w:val="28"/>
        </w:rPr>
        <w:t xml:space="preserve"> </w:t>
      </w:r>
      <w:r w:rsidRPr="007C0E97">
        <w:rPr>
          <w:szCs w:val="28"/>
        </w:rPr>
        <w:t>-</w:t>
      </w:r>
      <w:r w:rsidR="007C0E97">
        <w:rPr>
          <w:szCs w:val="28"/>
        </w:rPr>
        <w:t xml:space="preserve"> </w:t>
      </w:r>
      <w:r w:rsidRPr="007C0E97">
        <w:rPr>
          <w:szCs w:val="28"/>
        </w:rPr>
        <w:t>сотрудник отдела ФСБ РФ по Самарской области в г. Новокуйбышевске, член Комиссии (по согласованию);</w:t>
      </w:r>
    </w:p>
    <w:p w:rsidR="00FF2BCA" w:rsidRPr="007C0E97" w:rsidRDefault="00FF2BCA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7C0E97">
        <w:rPr>
          <w:szCs w:val="28"/>
        </w:rPr>
        <w:t>Ишков Сергей Васильевич</w:t>
      </w:r>
      <w:r w:rsidR="007C0E97">
        <w:rPr>
          <w:szCs w:val="28"/>
        </w:rPr>
        <w:t xml:space="preserve"> – </w:t>
      </w:r>
      <w:r w:rsidRPr="007C0E97">
        <w:rPr>
          <w:szCs w:val="28"/>
        </w:rPr>
        <w:t>заместитель начальника отделения МВД России «Пестравский», член Комиссии (по согласованию);</w:t>
      </w:r>
    </w:p>
    <w:p w:rsidR="00FF2BCA" w:rsidRPr="007C0E97" w:rsidRDefault="00FF2BCA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7C0E97">
        <w:rPr>
          <w:szCs w:val="28"/>
        </w:rPr>
        <w:t>Ишков Дмитрий Васильевич</w:t>
      </w:r>
      <w:r w:rsidR="007C0E97">
        <w:rPr>
          <w:szCs w:val="28"/>
        </w:rPr>
        <w:t xml:space="preserve"> </w:t>
      </w:r>
      <w:r w:rsidRPr="007C0E97">
        <w:rPr>
          <w:szCs w:val="28"/>
        </w:rPr>
        <w:t>-</w:t>
      </w:r>
      <w:r w:rsidR="007C0E97">
        <w:rPr>
          <w:szCs w:val="28"/>
        </w:rPr>
        <w:t xml:space="preserve"> </w:t>
      </w:r>
      <w:r w:rsidRPr="007C0E97">
        <w:rPr>
          <w:szCs w:val="28"/>
        </w:rPr>
        <w:t>начальник отдела надзорной деятельности муниципальных районов Пестравский и Красноармейский, член Комиссии  (по согласованию);</w:t>
      </w:r>
    </w:p>
    <w:p w:rsidR="00FF2BCA" w:rsidRPr="007C0E97" w:rsidRDefault="00FF2BCA" w:rsidP="000F6593">
      <w:pPr>
        <w:numPr>
          <w:ilvl w:val="0"/>
          <w:numId w:val="4"/>
        </w:numPr>
        <w:snapToGrid w:val="0"/>
        <w:rPr>
          <w:szCs w:val="28"/>
        </w:rPr>
      </w:pPr>
      <w:r w:rsidRPr="007C0E97">
        <w:rPr>
          <w:szCs w:val="28"/>
        </w:rPr>
        <w:t>Яровенко Сергей Викторович</w:t>
      </w:r>
      <w:r w:rsidR="007C0E97">
        <w:rPr>
          <w:szCs w:val="28"/>
        </w:rPr>
        <w:t xml:space="preserve"> </w:t>
      </w:r>
      <w:r w:rsidRPr="007C0E97">
        <w:rPr>
          <w:szCs w:val="28"/>
        </w:rPr>
        <w:t>-</w:t>
      </w:r>
      <w:r w:rsidR="007C0E97">
        <w:rPr>
          <w:szCs w:val="28"/>
        </w:rPr>
        <w:t xml:space="preserve"> </w:t>
      </w:r>
      <w:r w:rsidRPr="007C0E97">
        <w:rPr>
          <w:szCs w:val="28"/>
        </w:rPr>
        <w:t>начальник филиала государственного учреждения Самарской области «Центр по делам гражданской обороны, пожарной безопасности и чрезвычайным ситуациям» - пожарно-спасательная часть № 125 противопожарной службы Самарской области, член Комиссии  (</w:t>
      </w:r>
      <w:r w:rsidRPr="007C0E97">
        <w:rPr>
          <w:bCs/>
          <w:szCs w:val="28"/>
        </w:rPr>
        <w:t>по согласованию);</w:t>
      </w:r>
    </w:p>
    <w:p w:rsidR="00FF2BCA" w:rsidRPr="007C0E97" w:rsidRDefault="00FF2BCA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7C0E97">
        <w:rPr>
          <w:szCs w:val="28"/>
        </w:rPr>
        <w:t>Каштанов Вяче</w:t>
      </w:r>
      <w:r w:rsidR="000F6593" w:rsidRPr="007C0E97">
        <w:rPr>
          <w:szCs w:val="28"/>
        </w:rPr>
        <w:t>с</w:t>
      </w:r>
      <w:r w:rsidRPr="007C0E97">
        <w:rPr>
          <w:szCs w:val="28"/>
        </w:rPr>
        <w:t>лав Александрович</w:t>
      </w:r>
      <w:r w:rsidR="007C0E97">
        <w:rPr>
          <w:szCs w:val="28"/>
        </w:rPr>
        <w:t xml:space="preserve"> </w:t>
      </w:r>
      <w:r w:rsidRPr="007C0E97">
        <w:rPr>
          <w:szCs w:val="28"/>
        </w:rPr>
        <w:t>-</w:t>
      </w:r>
      <w:r w:rsidR="007C0E97">
        <w:rPr>
          <w:szCs w:val="28"/>
        </w:rPr>
        <w:t xml:space="preserve"> </w:t>
      </w:r>
      <w:r w:rsidRPr="007C0E97">
        <w:rPr>
          <w:szCs w:val="28"/>
        </w:rPr>
        <w:t>н</w:t>
      </w:r>
      <w:r w:rsidR="000F6593" w:rsidRPr="007C0E97">
        <w:rPr>
          <w:szCs w:val="28"/>
        </w:rPr>
        <w:t>а</w:t>
      </w:r>
      <w:r w:rsidRPr="007C0E97">
        <w:rPr>
          <w:szCs w:val="28"/>
        </w:rPr>
        <w:t>чальник отдела капитального строительства администрации Пестравского района, член Комиссии;</w:t>
      </w:r>
    </w:p>
    <w:p w:rsidR="00FF2BCA" w:rsidRPr="007C0E97" w:rsidRDefault="00FF2BCA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7C0E97">
        <w:rPr>
          <w:szCs w:val="28"/>
        </w:rPr>
        <w:t>собственник места массового пребывания людей или лицо, использующее место массового пребывания людей на ином законном основании, член Комиссии (по согласованию)</w:t>
      </w:r>
      <w:r w:rsidR="000F6593" w:rsidRPr="007C0E97">
        <w:rPr>
          <w:szCs w:val="28"/>
        </w:rPr>
        <w:t>.</w:t>
      </w:r>
    </w:p>
    <w:p w:rsidR="000F6593" w:rsidRPr="007C0E97" w:rsidRDefault="000F6593" w:rsidP="000F6593">
      <w:pPr>
        <w:suppressAutoHyphens/>
        <w:jc w:val="both"/>
        <w:rPr>
          <w:szCs w:val="28"/>
        </w:rPr>
      </w:pPr>
    </w:p>
    <w:p w:rsidR="000F6593" w:rsidRPr="007C0E97" w:rsidRDefault="000F6593" w:rsidP="000F6593">
      <w:pPr>
        <w:suppressAutoHyphens/>
        <w:jc w:val="both"/>
        <w:rPr>
          <w:szCs w:val="28"/>
        </w:rPr>
      </w:pPr>
    </w:p>
    <w:p w:rsidR="000F6593" w:rsidRPr="007C0E97" w:rsidRDefault="000F6593" w:rsidP="000F6593">
      <w:pPr>
        <w:suppressAutoHyphens/>
        <w:jc w:val="both"/>
        <w:rPr>
          <w:szCs w:val="28"/>
        </w:rPr>
      </w:pPr>
    </w:p>
    <w:p w:rsidR="000F6593" w:rsidRPr="007C0E97" w:rsidRDefault="000F6593" w:rsidP="000F6593">
      <w:pPr>
        <w:suppressAutoHyphens/>
        <w:jc w:val="both"/>
        <w:rPr>
          <w:szCs w:val="28"/>
        </w:rPr>
      </w:pPr>
    </w:p>
    <w:p w:rsidR="000F6593" w:rsidRPr="007C0E97" w:rsidRDefault="000F6593" w:rsidP="000F659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:rsidR="007C0E97" w:rsidRDefault="007C0E97" w:rsidP="000F65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6593" w:rsidRPr="007C0E97" w:rsidRDefault="000F6593" w:rsidP="000F65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0F6593" w:rsidRPr="007C0E97" w:rsidRDefault="000F6593" w:rsidP="000F6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C0E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0E9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6593" w:rsidRPr="007C0E97" w:rsidRDefault="000F6593" w:rsidP="000F6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 Пестравский</w:t>
      </w:r>
    </w:p>
    <w:p w:rsidR="000F6593" w:rsidRPr="007C0E97" w:rsidRDefault="000F6593" w:rsidP="000F65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от__________№______</w:t>
      </w:r>
    </w:p>
    <w:p w:rsidR="00FF2BCA" w:rsidRPr="007C0E97" w:rsidRDefault="00FF2BCA" w:rsidP="00FF2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BCA" w:rsidRPr="007C0E97" w:rsidRDefault="00FF2BCA" w:rsidP="00FF2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87"/>
      <w:bookmarkEnd w:id="2"/>
      <w:r w:rsidRPr="007C0E97">
        <w:rPr>
          <w:rFonts w:ascii="Times New Roman" w:hAnsi="Times New Roman" w:cs="Times New Roman"/>
          <w:sz w:val="28"/>
          <w:szCs w:val="28"/>
        </w:rPr>
        <w:t>ПОЛОЖЕНИЕ</w:t>
      </w:r>
    </w:p>
    <w:p w:rsidR="00FF2BCA" w:rsidRPr="007C0E97" w:rsidRDefault="000F6593" w:rsidP="00FF2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О МЕЖВЕДОМСТВЕННОЙ КОМИССИИ ПО ОБСЛЕДОВАНИЮ МЕСТ МАССОВОГО</w:t>
      </w:r>
    </w:p>
    <w:p w:rsidR="00FF2BCA" w:rsidRPr="007C0E97" w:rsidRDefault="000F6593" w:rsidP="00FF2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ПРЕБЫВАНИЯ ЛЮДЕЙ НА ТЕРРИТОРИИ МУНИЦИПАЛЬНОГО РАЙОНА ПЕСТРАВСКИЙ</w:t>
      </w:r>
    </w:p>
    <w:p w:rsidR="00FF2BCA" w:rsidRPr="007C0E97" w:rsidRDefault="00FF2BCA" w:rsidP="00FF2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BCA" w:rsidRPr="007C0E97" w:rsidRDefault="00FF2BCA" w:rsidP="00FF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F2BCA" w:rsidRPr="007C0E97" w:rsidRDefault="00FF2BCA" w:rsidP="00FF2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работы межведомственной комиссии </w:t>
      </w:r>
      <w:r w:rsidR="000F6593" w:rsidRPr="007C0E97">
        <w:rPr>
          <w:rFonts w:ascii="Times New Roman" w:hAnsi="Times New Roman" w:cs="Times New Roman"/>
          <w:sz w:val="28"/>
          <w:szCs w:val="28"/>
        </w:rPr>
        <w:t>на территории 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 xml:space="preserve"> по обследованию мест массового пребывания людей (далее - комиссия).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1.2. Комиссия является постоянно действующим органом, созданным в целях организации проведения категорирования мест массового пребывания людей на территории </w:t>
      </w:r>
      <w:r w:rsidR="000F6593" w:rsidRPr="007C0E97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Pr="007C0E97">
        <w:rPr>
          <w:rFonts w:ascii="Times New Roman" w:hAnsi="Times New Roman" w:cs="Times New Roman"/>
          <w:sz w:val="28"/>
          <w:szCs w:val="28"/>
        </w:rPr>
        <w:t>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13" w:history="1">
        <w:r w:rsidRPr="007C0E9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C0E9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</w:t>
      </w:r>
      <w:hyperlink r:id="rId14" w:history="1">
        <w:r w:rsidRPr="007C0E9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C0E97">
        <w:rPr>
          <w:rFonts w:ascii="Times New Roman" w:hAnsi="Times New Roman" w:cs="Times New Roman"/>
          <w:sz w:val="28"/>
          <w:szCs w:val="28"/>
        </w:rPr>
        <w:t xml:space="preserve">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 xml:space="preserve">, настоящим Положением и иными муниципальными правовыми актами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>.</w:t>
      </w:r>
    </w:p>
    <w:p w:rsidR="00FF2BCA" w:rsidRPr="007C0E97" w:rsidRDefault="00FF2BCA" w:rsidP="00FF2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BCA" w:rsidRPr="007C0E97" w:rsidRDefault="00FF2BCA" w:rsidP="00FF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FF2BCA" w:rsidRPr="007C0E97" w:rsidRDefault="00FF2BCA" w:rsidP="00FF2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1) организация проведения обследования и категорирования мест массового пребывания людей на территории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>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2) организация мероприятий по антитеррористической защищенности мест массового пребывания людей на территории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>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3) организация взаимодействия с подразделениями территориальных органов федеральных органов исполнительной власти, отраслевыми (функциональными) </w:t>
      </w:r>
      <w:r w:rsidR="000F6593" w:rsidRPr="007C0E97">
        <w:rPr>
          <w:rFonts w:ascii="Times New Roman" w:hAnsi="Times New Roman" w:cs="Times New Roman"/>
          <w:sz w:val="28"/>
          <w:szCs w:val="28"/>
        </w:rPr>
        <w:t>органами а</w:t>
      </w:r>
      <w:r w:rsidRPr="007C0E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 xml:space="preserve">, собственниками мест массового пребывания людей или лицами, использующими места массового пребывания людей на ином законном основании (далее - правообладатель места массового пребывания </w:t>
      </w:r>
      <w:r w:rsidRPr="007C0E97">
        <w:rPr>
          <w:rFonts w:ascii="Times New Roman" w:hAnsi="Times New Roman" w:cs="Times New Roman"/>
          <w:sz w:val="28"/>
          <w:szCs w:val="28"/>
        </w:rPr>
        <w:lastRenderedPageBreak/>
        <w:t xml:space="preserve">людей), по вопросам обследования, категорирования и проверки мест массового пребывания людей на территории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>.</w:t>
      </w:r>
    </w:p>
    <w:p w:rsidR="00FF2BCA" w:rsidRPr="007C0E97" w:rsidRDefault="00FF2BCA" w:rsidP="00FF2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BCA" w:rsidRPr="007C0E97" w:rsidRDefault="00FF2BCA" w:rsidP="00FF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FF2BCA" w:rsidRPr="007C0E97" w:rsidRDefault="00FF2BCA" w:rsidP="00FF2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3.1. Комиссия в целях выполнения возложенных на нее задач: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1) проводит обследование и категорирование мест массового пребывания людей на территории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>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2) составляет акты обследования и категорирования мест массового пребывания людей;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3) составляет паспорта безопасности мест массового пребывания людей и проводит их актуализацию;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4) разрабатывает мероприятия по обеспечению антитеррористической защищенности мест массового пребывания людей;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5) осуществляет плановые и внеплановые проверки выполнения требований к антитеррористической защищенности мест массового пребывания людей, а также устранения выявленных по результатам указанных проверок недостатков;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6) вносит правообладателям мест массового пребывания людей и Главе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мероприятий по обеспечению антитеррористической защищенности мест массового пребывания людей и устранению выявленных недостатков;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7) принимает в пределах компетенции решения, касающиеся организации, координации и совершенствования деятельности по выполнению требований антитеррористической защищенности мест массового пребывания людей на территории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>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3.2. Комиссия имеет право: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1) запрашивать и получать от государственных органов, органов местного самоуправления и организаций документы и информацию, необходимую для реализации возложенных на комиссию задач;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2) создавать рабочие группы для изучения вопросов, касающихся выполнения требований антитеррористической защищенности мест массового пребывания людей;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3) приглашать и заслушивать на заседаниях комиссии представителей государственных органов, органов местного самоуправления, организаций по вопросам, входящим в компетенцию комиссии;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4) при необходимости привлекать к работе комиссии представителей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FF2BCA" w:rsidRPr="007C0E97" w:rsidRDefault="00FF2BCA" w:rsidP="00FF2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BCA" w:rsidRPr="007C0E97" w:rsidRDefault="00FF2BCA" w:rsidP="00FF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FF2BCA" w:rsidRPr="007C0E97" w:rsidRDefault="00FF2BCA" w:rsidP="00FF2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4.1. Создание комиссии и утверждение ее состава осуществляется правовым актом </w:t>
      </w:r>
      <w:r w:rsidR="000F6593" w:rsidRPr="007C0E97">
        <w:rPr>
          <w:rFonts w:ascii="Times New Roman" w:hAnsi="Times New Roman" w:cs="Times New Roman"/>
          <w:sz w:val="28"/>
          <w:szCs w:val="28"/>
        </w:rPr>
        <w:t>а</w:t>
      </w:r>
      <w:r w:rsidRPr="007C0E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lastRenderedPageBreak/>
        <w:t>4.2. Комиссия состоит из председателя, заместителя председателя, секретаря и членов комиссии.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отраслевых (функциональных) и </w:t>
      </w:r>
      <w:r w:rsidR="000F6593" w:rsidRPr="007C0E97">
        <w:rPr>
          <w:rFonts w:ascii="Times New Roman" w:hAnsi="Times New Roman" w:cs="Times New Roman"/>
          <w:sz w:val="28"/>
          <w:szCs w:val="28"/>
        </w:rPr>
        <w:t>органов а</w:t>
      </w:r>
      <w:r w:rsidRPr="007C0E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>, представители территориального органа безопасности, территориальных органов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бедствий, правообладатель места массового пребывания людей.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4.3. Комиссию возглавляет председатель, в отсутствие председателя его полномочия исполняет заместитель председателя.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4.4. Председатель комиссии: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- утверждает план работы комиссии;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- инициирует проведение заседаний комиссии;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- определяет повестку заседания комиссии, дату, время и место его проведения;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- осуществляет иные полномочия в целях реализации задач комиссии.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4.5. Секретарь комиссии: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- осуществляет подготовку материалов к заседанию комиссии;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- информирует членов комиссии о повестке заседания комиссии, месте, дате и времени его проведения;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- ведет протокол заседания комиссии;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- осуществляет иные организационные функции, необходимые для обеспечения деятельности комиссии.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4.6. Деятельность комиссии осуществляется в форме заседаний, проводимых на основании плана работы комиссии, а также по мере необходимости, и мероприятий по обследованию мест массового пребывания людей на территории </w:t>
      </w:r>
      <w:r w:rsidR="000F6593" w:rsidRPr="007C0E97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7C0E97">
        <w:rPr>
          <w:rFonts w:ascii="Times New Roman" w:hAnsi="Times New Roman" w:cs="Times New Roman"/>
          <w:sz w:val="28"/>
          <w:szCs w:val="28"/>
        </w:rPr>
        <w:t>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4.7. Заседание комиссии считается правомочным, если на нем присутствует более половины членов комиссии.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Решения комиссии принимаются путем открытого голосования простым большинством голосов присутствующих на заседании членов комиссии и заносятся в протокол, который подписывается председательствующим и секретарем. В случае равенства голосов решающим является голос председательствующего на заседании комиссии.</w:t>
      </w:r>
    </w:p>
    <w:p w:rsidR="00FF2BCA" w:rsidRPr="007C0E97" w:rsidRDefault="00FF2BCA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4.8. Результаты работы комиссии по выполнению мероприятий по обследованию мест массового пребывания людей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FF2BCA" w:rsidRDefault="00FF2BCA" w:rsidP="00FF2BCA">
      <w:pPr>
        <w:pStyle w:val="ConsPlusNormal"/>
        <w:jc w:val="both"/>
      </w:pPr>
    </w:p>
    <w:p w:rsidR="00FF2BCA" w:rsidRDefault="00FF2BCA" w:rsidP="00FF2BCA">
      <w:pPr>
        <w:pStyle w:val="ConsPlusNormal"/>
        <w:jc w:val="both"/>
      </w:pPr>
    </w:p>
    <w:p w:rsidR="000F6593" w:rsidRDefault="000F6593" w:rsidP="00FF2BCA">
      <w:pPr>
        <w:pStyle w:val="ConsPlusNormal"/>
        <w:jc w:val="both"/>
      </w:pPr>
    </w:p>
    <w:p w:rsidR="007C0E97" w:rsidRDefault="007C0E97" w:rsidP="000F6593">
      <w:pPr>
        <w:pStyle w:val="ConsPlusNormal"/>
        <w:jc w:val="right"/>
      </w:pPr>
    </w:p>
    <w:p w:rsidR="000F6593" w:rsidRPr="007C0E97" w:rsidRDefault="000F6593" w:rsidP="000F65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0F6593" w:rsidRPr="007C0E97" w:rsidRDefault="000F6593" w:rsidP="000F6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C0E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0E97">
        <w:rPr>
          <w:rFonts w:ascii="Times New Roman" w:hAnsi="Times New Roman" w:cs="Times New Roman"/>
          <w:sz w:val="28"/>
          <w:szCs w:val="28"/>
        </w:rPr>
        <w:t xml:space="preserve">   к постановлению администрации</w:t>
      </w:r>
    </w:p>
    <w:p w:rsidR="000F6593" w:rsidRPr="007C0E97" w:rsidRDefault="000F6593" w:rsidP="000F6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 xml:space="preserve"> </w:t>
      </w:r>
      <w:r w:rsidR="007C0E97">
        <w:rPr>
          <w:rFonts w:ascii="Times New Roman" w:hAnsi="Times New Roman" w:cs="Times New Roman"/>
          <w:sz w:val="28"/>
          <w:szCs w:val="28"/>
        </w:rPr>
        <w:t xml:space="preserve">      </w:t>
      </w:r>
      <w:r w:rsidRPr="007C0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муниципального района Пестравский</w:t>
      </w:r>
    </w:p>
    <w:p w:rsidR="000F6593" w:rsidRPr="007C0E97" w:rsidRDefault="000F6593" w:rsidP="000F65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от__________№______</w:t>
      </w:r>
    </w:p>
    <w:p w:rsidR="00FF2BCA" w:rsidRDefault="00FF2BCA" w:rsidP="00FF2BCA">
      <w:pPr>
        <w:pStyle w:val="ConsPlusNormal"/>
        <w:jc w:val="both"/>
      </w:pPr>
    </w:p>
    <w:p w:rsidR="00FF2BCA" w:rsidRDefault="00FF2BCA" w:rsidP="00FF2BCA">
      <w:pPr>
        <w:pStyle w:val="ConsPlusNonformat"/>
        <w:jc w:val="both"/>
      </w:pPr>
      <w:bookmarkStart w:id="3" w:name="P257"/>
      <w:bookmarkEnd w:id="3"/>
      <w:r>
        <w:t xml:space="preserve">                                    АКТ</w:t>
      </w:r>
    </w:p>
    <w:p w:rsidR="00FF2BCA" w:rsidRDefault="00FF2BCA" w:rsidP="00FF2BCA">
      <w:pPr>
        <w:pStyle w:val="ConsPlusNonformat"/>
        <w:jc w:val="both"/>
      </w:pPr>
      <w:r>
        <w:t xml:space="preserve">                      обследования и категорирования</w:t>
      </w:r>
    </w:p>
    <w:p w:rsidR="00FF2BCA" w:rsidRDefault="00FF2BCA" w:rsidP="00FF2BCA">
      <w:pPr>
        <w:pStyle w:val="ConsPlusNonformat"/>
        <w:jc w:val="both"/>
      </w:pPr>
      <w:r>
        <w:t xml:space="preserve">                     места массового пребывания людей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</w:p>
    <w:p w:rsidR="00FF2BCA" w:rsidRDefault="00FF2BCA" w:rsidP="00FF2BCA">
      <w:pPr>
        <w:pStyle w:val="ConsPlusNonformat"/>
        <w:jc w:val="both"/>
      </w:pPr>
      <w:r>
        <w:t>1. Общие сведения об объекте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(полное и сокращенное наименование объекта (территории),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          дата ввода в эксплуатацию)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        (почтовый адрес, телефон, факс)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(форма собственности (федеральная, региональная, муниципальная, др.,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          основной вид деятельности)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  (границы места массового пребывания людей)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(общая площадь, протяженность периметра (метров)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(вышестоящая (головная) организация: почтовый адрес, телефон)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(для акционерных обществ и товариществ - доля государства</w:t>
      </w:r>
    </w:p>
    <w:p w:rsidR="00FF2BCA" w:rsidRDefault="00FF2BCA" w:rsidP="00FF2BCA">
      <w:pPr>
        <w:pStyle w:val="ConsPlusNonformat"/>
        <w:jc w:val="both"/>
      </w:pPr>
      <w:r>
        <w:t xml:space="preserve">                           в уставном капитале)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                (режим работы)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(Ф.И.О. руководителя, служебный, мобильный телефоны)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(Ф.И.О. заместителя руководителя по безопасности, служебный,</w:t>
      </w:r>
    </w:p>
    <w:p w:rsidR="00FF2BCA" w:rsidRDefault="00FF2BCA" w:rsidP="00FF2BCA">
      <w:pPr>
        <w:pStyle w:val="ConsPlusNonformat"/>
        <w:jc w:val="both"/>
      </w:pPr>
      <w:r>
        <w:t xml:space="preserve">                            мобильный телефоны)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(Ф.И.О. руководителя подразделения охраны, служебный,</w:t>
      </w:r>
    </w:p>
    <w:p w:rsidR="00FF2BCA" w:rsidRDefault="00FF2BCA" w:rsidP="00FF2BCA">
      <w:pPr>
        <w:pStyle w:val="ConsPlusNonformat"/>
        <w:jc w:val="both"/>
      </w:pPr>
      <w:r>
        <w:lastRenderedPageBreak/>
        <w:t xml:space="preserve">                            мобильный телефоны)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  (краткая характеристика местности в районе</w:t>
      </w:r>
    </w:p>
    <w:p w:rsidR="00FF2BCA" w:rsidRDefault="00FF2BCA" w:rsidP="00FF2BCA">
      <w:pPr>
        <w:pStyle w:val="ConsPlusNonformat"/>
        <w:jc w:val="both"/>
      </w:pPr>
      <w:r>
        <w:t xml:space="preserve">                     расположения объекта (территории)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(здания, строения, сооружения, автостоянки, расположенные</w:t>
      </w:r>
    </w:p>
    <w:p w:rsidR="00FF2BCA" w:rsidRDefault="00FF2BCA" w:rsidP="00FF2BCA">
      <w:pPr>
        <w:pStyle w:val="ConsPlusNonformat"/>
        <w:jc w:val="both"/>
      </w:pPr>
      <w:r>
        <w:t xml:space="preserve">                          на объекте (территории)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(территориальный орган МВД России, на территории которого расположено</w:t>
      </w:r>
    </w:p>
    <w:p w:rsidR="00FF2BCA" w:rsidRDefault="00FF2BCA" w:rsidP="00FF2BCA">
      <w:pPr>
        <w:pStyle w:val="ConsPlusNonformat"/>
        <w:jc w:val="both"/>
      </w:pPr>
      <w:r>
        <w:t xml:space="preserve">     место массового пребывания людей, адрес и телефон дежурной части)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(общественные объединения и (или) организации, принимающие участие в</w:t>
      </w:r>
    </w:p>
    <w:p w:rsidR="00FF2BCA" w:rsidRDefault="00FF2BCA" w:rsidP="00FF2BCA">
      <w:pPr>
        <w:pStyle w:val="ConsPlusNonformat"/>
        <w:jc w:val="both"/>
      </w:pPr>
      <w:r>
        <w:t xml:space="preserve">    обеспечении правопорядка в месте массового пребывания людей, Ф.И.О.</w:t>
      </w:r>
    </w:p>
    <w:p w:rsidR="00FF2BCA" w:rsidRDefault="00FF2BCA" w:rsidP="00FF2BCA">
      <w:pPr>
        <w:pStyle w:val="ConsPlusNonformat"/>
        <w:jc w:val="both"/>
      </w:pPr>
      <w:r>
        <w:t xml:space="preserve">               руководителя, служебный, мобильный телефоны)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2.  Сведения  об  объектах, расположенных  на  территории  места  массового</w:t>
      </w:r>
    </w:p>
    <w:p w:rsidR="00FF2BCA" w:rsidRDefault="00FF2BCA" w:rsidP="00FF2BCA">
      <w:pPr>
        <w:pStyle w:val="ConsPlusNonformat"/>
        <w:jc w:val="both"/>
      </w:pPr>
      <w:r>
        <w:t>пребывания людей и в непосредственной близости к нему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(наименование объекта, форма собственности, владелец (руководитель),</w:t>
      </w:r>
    </w:p>
    <w:p w:rsidR="00FF2BCA" w:rsidRDefault="00FF2BCA" w:rsidP="00FF2BCA">
      <w:pPr>
        <w:pStyle w:val="ConsPlusNonformat"/>
        <w:jc w:val="both"/>
      </w:pPr>
      <w:r>
        <w:t xml:space="preserve">            служебный и мобильный телефоны, место расположения)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3. Размещение   объекта   (территории)    по  отношению   к    транспортным</w:t>
      </w:r>
    </w:p>
    <w:p w:rsidR="00FF2BCA" w:rsidRDefault="00FF2BCA" w:rsidP="00FF2BCA">
      <w:pPr>
        <w:pStyle w:val="ConsPlusNonformat"/>
        <w:jc w:val="both"/>
      </w:pPr>
      <w:r>
        <w:t>коммуникациям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(автомобильный, воздушный, водный, магистрали, шоссе,</w:t>
      </w:r>
    </w:p>
    <w:p w:rsidR="00FF2BCA" w:rsidRDefault="00FF2BCA" w:rsidP="00FF2BCA">
      <w:pPr>
        <w:pStyle w:val="ConsPlusNonformat"/>
        <w:jc w:val="both"/>
      </w:pPr>
      <w:r>
        <w:t xml:space="preserve">    дороги, автовокзалы, автостанции, наименование объекта, расстояние</w:t>
      </w:r>
    </w:p>
    <w:p w:rsidR="00FF2BCA" w:rsidRDefault="00FF2BCA" w:rsidP="00FF2BCA">
      <w:pPr>
        <w:pStyle w:val="ConsPlusNonformat"/>
        <w:jc w:val="both"/>
      </w:pPr>
      <w:r>
        <w:t xml:space="preserve">                   до места массового пребывания людей)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4. Сведения об организациях,  осуществляющих  обслуживание  места массового</w:t>
      </w:r>
    </w:p>
    <w:p w:rsidR="00FF2BCA" w:rsidRDefault="00FF2BCA" w:rsidP="00FF2BCA">
      <w:pPr>
        <w:pStyle w:val="ConsPlusNonformat"/>
        <w:jc w:val="both"/>
      </w:pPr>
      <w:r>
        <w:t>пребывания людей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(наименование организации, вид собственности, руководитель,</w:t>
      </w:r>
    </w:p>
    <w:p w:rsidR="00FF2BCA" w:rsidRDefault="00FF2BCA" w:rsidP="00FF2BCA">
      <w:pPr>
        <w:pStyle w:val="ConsPlusNonformat"/>
        <w:jc w:val="both"/>
      </w:pPr>
      <w:r>
        <w:t xml:space="preserve">                         почтовый адрес, телефоны)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5. Общие сведения о работниках и (или) арендаторах объекта (территории)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 (численность работников объекта (территории)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(средняя и максимальная посещаемость объекта (территории), количество</w:t>
      </w:r>
    </w:p>
    <w:p w:rsidR="00FF2BCA" w:rsidRDefault="00FF2BCA" w:rsidP="00FF2BCA">
      <w:pPr>
        <w:pStyle w:val="ConsPlusNonformat"/>
        <w:jc w:val="both"/>
      </w:pPr>
      <w:r>
        <w:t xml:space="preserve">                      одновременно пребывающих людей)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 (сведения об арендаторах объекта (территории)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6. Наличие  и  характеристика  стационарных постов полиции, их дислокация,</w:t>
      </w:r>
    </w:p>
    <w:p w:rsidR="00FF2BCA" w:rsidRDefault="00FF2BCA" w:rsidP="00FF2BCA">
      <w:pPr>
        <w:pStyle w:val="ConsPlusNonformat"/>
        <w:jc w:val="both"/>
      </w:pPr>
      <w:r>
        <w:t>техническая оснащенность, режим работы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7. Сведения о наличии добровольной народной дружины или  других организаций</w:t>
      </w:r>
    </w:p>
    <w:p w:rsidR="00FF2BCA" w:rsidRDefault="00FF2BCA" w:rsidP="00FF2BCA">
      <w:pPr>
        <w:pStyle w:val="ConsPlusNonformat"/>
        <w:jc w:val="both"/>
      </w:pPr>
      <w:r>
        <w:lastRenderedPageBreak/>
        <w:t>по охране общественного порядка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8. Организация оповещения и связи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    (между постами: телефоны, радиостанции)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       (между постами и дежурной частью)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(телефоны частных охранных организаций, диспетчерских</w:t>
      </w:r>
    </w:p>
    <w:p w:rsidR="00FF2BCA" w:rsidRDefault="00FF2BCA" w:rsidP="00FF2BCA">
      <w:pPr>
        <w:pStyle w:val="ConsPlusNonformat"/>
        <w:jc w:val="both"/>
      </w:pPr>
      <w:r>
        <w:t xml:space="preserve">                     и дежурных служб </w:t>
      </w:r>
      <w:r w:rsidR="007C0E97">
        <w:t>р</w:t>
      </w:r>
      <w:r>
        <w:t>айона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(телефоны территориальных органов МВД России и МЧС России)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7C0E97">
      <w:pPr>
        <w:pStyle w:val="ConsPlusNonformat"/>
        <w:jc w:val="center"/>
      </w:pPr>
      <w:r>
        <w:t xml:space="preserve">(телефоны </w:t>
      </w:r>
      <w:r w:rsidR="007C0E97">
        <w:t>администрации сельского поселения)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(наименование ближайших подразделений аварийно-спасательных служб</w:t>
      </w:r>
    </w:p>
    <w:p w:rsidR="00FF2BCA" w:rsidRDefault="00FF2BCA" w:rsidP="00FF2BCA">
      <w:pPr>
        <w:pStyle w:val="ConsPlusNonformat"/>
        <w:jc w:val="both"/>
      </w:pPr>
      <w:r>
        <w:t xml:space="preserve">                           и расстояние до них)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9. Наличие и характеристика ограждения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10. Наличие системы видеонаблюдения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(количество и места расположения камер видеонаблюдения)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11. Наличие кнопки тревожного вызова полиции, частных охранных организаций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12. Наличие и характеристика освещения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13. Обеспечение пожарной безопасности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(наличие АПС, первичных средств пожаротушения)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14. Наличие системы оповещения и управления эвакуацией</w:t>
      </w:r>
    </w:p>
    <w:p w:rsidR="00FF2BCA" w:rsidRDefault="00FF2BCA" w:rsidP="00FF2BC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ВЫВОД: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 xml:space="preserve">                (наименование объекта, присвоена категория)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Председатель комиссии: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Члены комиссии: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nformat"/>
        <w:jc w:val="both"/>
      </w:pPr>
      <w:r>
        <w:t>___________________________________________________________________________</w:t>
      </w:r>
    </w:p>
    <w:p w:rsidR="00FF2BCA" w:rsidRDefault="00FF2BCA" w:rsidP="00FF2BCA">
      <w:pPr>
        <w:pStyle w:val="ConsPlusNormal"/>
        <w:jc w:val="both"/>
      </w:pPr>
    </w:p>
    <w:p w:rsidR="009066F5" w:rsidRDefault="009066F5" w:rsidP="009066F5">
      <w:pPr>
        <w:ind w:firstLine="709"/>
      </w:pPr>
    </w:p>
    <w:sectPr w:rsidR="009066F5" w:rsidSect="007C0E97">
      <w:headerReference w:type="default" r:id="rId15"/>
      <w:pgSz w:w="11906" w:h="16838" w:code="9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A1" w:rsidRDefault="003E47A1" w:rsidP="00732FEA">
      <w:r>
        <w:separator/>
      </w:r>
    </w:p>
  </w:endnote>
  <w:endnote w:type="continuationSeparator" w:id="0">
    <w:p w:rsidR="003E47A1" w:rsidRDefault="003E47A1" w:rsidP="0073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A1" w:rsidRDefault="003E47A1" w:rsidP="00732FEA">
      <w:r>
        <w:separator/>
      </w:r>
    </w:p>
  </w:footnote>
  <w:footnote w:type="continuationSeparator" w:id="0">
    <w:p w:rsidR="003E47A1" w:rsidRDefault="003E47A1" w:rsidP="00732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EA" w:rsidRDefault="00732FEA" w:rsidP="00732FE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167C"/>
    <w:multiLevelType w:val="hybridMultilevel"/>
    <w:tmpl w:val="AE64B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515C6"/>
    <w:multiLevelType w:val="hybridMultilevel"/>
    <w:tmpl w:val="5A12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B681D"/>
    <w:multiLevelType w:val="hybridMultilevel"/>
    <w:tmpl w:val="DC96FA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CA"/>
    <w:rsid w:val="000F6593"/>
    <w:rsid w:val="001D6DD3"/>
    <w:rsid w:val="003E47A1"/>
    <w:rsid w:val="00426591"/>
    <w:rsid w:val="00496FD9"/>
    <w:rsid w:val="00555370"/>
    <w:rsid w:val="00605103"/>
    <w:rsid w:val="0061569A"/>
    <w:rsid w:val="006213E2"/>
    <w:rsid w:val="00732FEA"/>
    <w:rsid w:val="007C0E97"/>
    <w:rsid w:val="008C6CC5"/>
    <w:rsid w:val="009066F5"/>
    <w:rsid w:val="00B566A0"/>
    <w:rsid w:val="00BC287B"/>
    <w:rsid w:val="00C32A32"/>
    <w:rsid w:val="00C85697"/>
    <w:rsid w:val="00C926C5"/>
    <w:rsid w:val="00CB5C9C"/>
    <w:rsid w:val="00DC5BDD"/>
    <w:rsid w:val="00DD0FD8"/>
    <w:rsid w:val="00EB5FEC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FF2BC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FF2B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F2BC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11">
    <w:name w:val="Обычный1"/>
    <w:rsid w:val="00FF2BCA"/>
    <w:pPr>
      <w:widowControl w:val="0"/>
      <w:snapToGrid w:val="0"/>
      <w:spacing w:line="300" w:lineRule="auto"/>
      <w:ind w:firstLine="500"/>
      <w:jc w:val="both"/>
    </w:pPr>
    <w:rPr>
      <w:rFonts w:eastAsia="Times New Roman"/>
      <w:sz w:val="24"/>
    </w:rPr>
  </w:style>
  <w:style w:type="paragraph" w:styleId="a3">
    <w:name w:val="header"/>
    <w:basedOn w:val="a"/>
    <w:link w:val="a4"/>
    <w:uiPriority w:val="99"/>
    <w:unhideWhenUsed/>
    <w:rsid w:val="00732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2FEA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732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2FEA"/>
    <w:rPr>
      <w:rFonts w:eastAsia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32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F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FF2BC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FF2B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F2BC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11">
    <w:name w:val="Обычный1"/>
    <w:rsid w:val="00FF2BCA"/>
    <w:pPr>
      <w:widowControl w:val="0"/>
      <w:snapToGrid w:val="0"/>
      <w:spacing w:line="300" w:lineRule="auto"/>
      <w:ind w:firstLine="500"/>
      <w:jc w:val="both"/>
    </w:pPr>
    <w:rPr>
      <w:rFonts w:eastAsia="Times New Roman"/>
      <w:sz w:val="24"/>
    </w:rPr>
  </w:style>
  <w:style w:type="paragraph" w:styleId="a3">
    <w:name w:val="header"/>
    <w:basedOn w:val="a"/>
    <w:link w:val="a4"/>
    <w:uiPriority w:val="99"/>
    <w:unhideWhenUsed/>
    <w:rsid w:val="00732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2FEA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732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2FEA"/>
    <w:rPr>
      <w:rFonts w:eastAsia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32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F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8458EDDFA43FB6C5DBA37F98CC9A36C841462909D812A272E86BXC1D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8458EDDFA43FB6C5DBBD728EA0C63ECC421F21058E4CF67EE23E95EA2AF2A7F7A8386B8059C38F4325B1XF1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8458EDDFA43FB6C5DBA37F98CC9A36CB4E46280B8845A023BD65C8BD23F8F0B0E76129C454C28DX410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98458EDDFA43FB6C5DBA37F98CC9A36CB4E42290A8D45A023BD65C8BD23F8F0B0E76129C454C08FX41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98458EDDFA43FB6C5DBBD728EA0C63ECC421F21058E4CF67EE23E95EA2AF2A7XF17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3AFD-50DA-494D-A600-7E664348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31</TotalTime>
  <Pages>1</Pages>
  <Words>4638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6</cp:revision>
  <cp:lastPrinted>2015-12-09T09:42:00Z</cp:lastPrinted>
  <dcterms:created xsi:type="dcterms:W3CDTF">2015-12-02T12:53:00Z</dcterms:created>
  <dcterms:modified xsi:type="dcterms:W3CDTF">2015-12-18T04:32:00Z</dcterms:modified>
</cp:coreProperties>
</file>